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PROJETO DE LEI Nº. </w:t>
      </w:r>
      <w:r w:rsidR="006E2FF0" w:rsidRPr="006E2FF0">
        <w:rPr>
          <w:spacing w:val="20"/>
          <w:sz w:val="22"/>
          <w:szCs w:val="22"/>
        </w:rPr>
        <w:t>12</w:t>
      </w:r>
      <w:r w:rsidRPr="006E2FF0">
        <w:rPr>
          <w:spacing w:val="20"/>
          <w:sz w:val="22"/>
          <w:szCs w:val="22"/>
        </w:rPr>
        <w:t>, DE 1</w:t>
      </w:r>
      <w:r w:rsidR="006E2FF0">
        <w:rPr>
          <w:spacing w:val="20"/>
          <w:sz w:val="22"/>
          <w:szCs w:val="22"/>
        </w:rPr>
        <w:t>7</w:t>
      </w:r>
      <w:bookmarkStart w:id="0" w:name="_GoBack"/>
      <w:bookmarkEnd w:id="0"/>
      <w:r w:rsidRPr="006E2FF0">
        <w:rPr>
          <w:spacing w:val="20"/>
          <w:sz w:val="22"/>
          <w:szCs w:val="22"/>
        </w:rPr>
        <w:t xml:space="preserve"> DE FEVEREIRO DE 2013.</w:t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left="4248"/>
        <w:jc w:val="both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ALTERA O PONTO DE T</w:t>
      </w:r>
      <w:r w:rsidR="0005127D" w:rsidRPr="006E2FF0">
        <w:rPr>
          <w:b/>
          <w:spacing w:val="20"/>
          <w:sz w:val="22"/>
          <w:szCs w:val="22"/>
        </w:rPr>
        <w:t>Á</w:t>
      </w:r>
      <w:r w:rsidRPr="006E2FF0">
        <w:rPr>
          <w:b/>
          <w:spacing w:val="20"/>
          <w:sz w:val="22"/>
          <w:szCs w:val="22"/>
        </w:rPr>
        <w:t>X</w:t>
      </w:r>
      <w:r w:rsidR="0005127D" w:rsidRPr="006E2FF0">
        <w:rPr>
          <w:b/>
          <w:spacing w:val="20"/>
          <w:sz w:val="22"/>
          <w:szCs w:val="22"/>
        </w:rPr>
        <w:t>I CONCEDIDO PELA LEI Nº</w:t>
      </w:r>
      <w:r w:rsidRPr="006E2FF0">
        <w:rPr>
          <w:b/>
          <w:spacing w:val="20"/>
          <w:sz w:val="22"/>
          <w:szCs w:val="22"/>
        </w:rPr>
        <w:t xml:space="preserve"> 030 DE 27 DE MAIO DE 1.993.</w:t>
      </w:r>
    </w:p>
    <w:p w:rsidR="006D16DB" w:rsidRPr="006E2FF0" w:rsidRDefault="006D16DB" w:rsidP="006E2FF0">
      <w:pPr>
        <w:spacing w:line="360" w:lineRule="auto"/>
        <w:ind w:left="5075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ENEDINO PEREIRA FILHO</w:t>
      </w:r>
      <w:r w:rsidRPr="006E2FF0">
        <w:rPr>
          <w:spacing w:val="20"/>
          <w:sz w:val="22"/>
          <w:szCs w:val="22"/>
        </w:rPr>
        <w:t xml:space="preserve">, Prefeito Municipal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Limeira</w:t>
        </w:r>
      </w:smartTag>
      <w:r w:rsidRPr="006E2FF0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6E2FF0">
          <w:rPr>
            <w:spacing w:val="20"/>
            <w:sz w:val="22"/>
            <w:szCs w:val="22"/>
          </w:rPr>
          <w:t>Oeste</w:t>
        </w:r>
      </w:smartTag>
      <w:r w:rsidRPr="006E2FF0">
        <w:rPr>
          <w:spacing w:val="20"/>
          <w:sz w:val="22"/>
          <w:szCs w:val="22"/>
        </w:rPr>
        <w:t xml:space="preserve"> – MG, no </w:t>
      </w:r>
      <w:smartTag w:uri="schemas-houaiss/mini" w:element="verbetes">
        <w:r w:rsidRPr="006E2FF0">
          <w:rPr>
            <w:spacing w:val="20"/>
            <w:sz w:val="22"/>
            <w:szCs w:val="22"/>
          </w:rPr>
          <w:t>uso</w:t>
        </w:r>
      </w:smartTag>
      <w:r w:rsidRPr="006E2FF0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suas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atribuições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legais</w:t>
        </w:r>
      </w:smartTag>
      <w:r w:rsidRPr="006E2FF0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6E2FF0">
          <w:rPr>
            <w:spacing w:val="20"/>
            <w:sz w:val="22"/>
            <w:szCs w:val="22"/>
          </w:rPr>
          <w:t>especialmente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nos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termos</w:t>
        </w:r>
      </w:smartTag>
      <w:r w:rsidRPr="006E2FF0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6E2FF0">
          <w:rPr>
            <w:spacing w:val="20"/>
            <w:sz w:val="22"/>
            <w:szCs w:val="22"/>
          </w:rPr>
          <w:t>Lei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Orgânica</w:t>
        </w:r>
      </w:smartTag>
      <w:r w:rsidRPr="006E2FF0">
        <w:rPr>
          <w:spacing w:val="20"/>
          <w:sz w:val="22"/>
          <w:szCs w:val="22"/>
        </w:rPr>
        <w:t xml:space="preserve"> Municipal, combinado </w:t>
      </w:r>
      <w:smartTag w:uri="schemas-houaiss/mini" w:element="verbetes">
        <w:r w:rsidRPr="006E2FF0">
          <w:rPr>
            <w:spacing w:val="20"/>
            <w:sz w:val="22"/>
            <w:szCs w:val="22"/>
          </w:rPr>
          <w:t>com</w:t>
        </w:r>
      </w:smartTag>
      <w:r w:rsidRPr="006E2FF0">
        <w:rPr>
          <w:spacing w:val="20"/>
          <w:sz w:val="22"/>
          <w:szCs w:val="22"/>
        </w:rPr>
        <w:t xml:space="preserve"> Art. 37, X, da </w:t>
      </w:r>
      <w:r w:rsidR="0005127D" w:rsidRPr="006E2FF0">
        <w:rPr>
          <w:spacing w:val="20"/>
          <w:sz w:val="22"/>
          <w:szCs w:val="22"/>
        </w:rPr>
        <w:t>C</w:t>
      </w:r>
      <w:r w:rsidRPr="006E2FF0">
        <w:rPr>
          <w:spacing w:val="20"/>
          <w:sz w:val="22"/>
          <w:szCs w:val="22"/>
        </w:rPr>
        <w:t>onstituição</w:t>
      </w:r>
      <w:r w:rsidR="0005127D" w:rsidRPr="006E2FF0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6E2FF0">
          <w:rPr>
            <w:spacing w:val="20"/>
            <w:sz w:val="22"/>
            <w:szCs w:val="22"/>
          </w:rPr>
          <w:t>Federal</w:t>
        </w:r>
      </w:smartTag>
      <w:r w:rsidRPr="006E2FF0">
        <w:rPr>
          <w:spacing w:val="20"/>
          <w:sz w:val="22"/>
          <w:szCs w:val="22"/>
        </w:rPr>
        <w:t xml:space="preserve">, faz </w:t>
      </w:r>
      <w:smartTag w:uri="schemas-houaiss/acao" w:element="hm">
        <w:r w:rsidRPr="006E2FF0">
          <w:rPr>
            <w:spacing w:val="20"/>
            <w:sz w:val="22"/>
            <w:szCs w:val="22"/>
          </w:rPr>
          <w:t>saber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que</w:t>
        </w:r>
      </w:smartTag>
      <w:r w:rsidRPr="006E2FF0">
        <w:rPr>
          <w:spacing w:val="20"/>
          <w:sz w:val="22"/>
          <w:szCs w:val="22"/>
        </w:rPr>
        <w:t xml:space="preserve"> a </w:t>
      </w:r>
      <w:smartTag w:uri="schemas-houaiss/acao" w:element="dm">
        <w:r w:rsidRPr="006E2FF0">
          <w:rPr>
            <w:spacing w:val="20"/>
            <w:sz w:val="22"/>
            <w:szCs w:val="22"/>
          </w:rPr>
          <w:t>Câmara</w:t>
        </w:r>
      </w:smartTag>
      <w:r w:rsidRPr="006E2FF0">
        <w:rPr>
          <w:spacing w:val="20"/>
          <w:sz w:val="22"/>
          <w:szCs w:val="22"/>
        </w:rPr>
        <w:t xml:space="preserve"> Municipal aprovou e </w:t>
      </w:r>
      <w:smartTag w:uri="schemas-houaiss/mini" w:element="verbetes">
        <w:r w:rsidRPr="006E2FF0">
          <w:rPr>
            <w:spacing w:val="20"/>
            <w:sz w:val="22"/>
            <w:szCs w:val="22"/>
          </w:rPr>
          <w:t>ele</w:t>
        </w:r>
      </w:smartTag>
      <w:r w:rsidRPr="006E2FF0">
        <w:rPr>
          <w:spacing w:val="20"/>
          <w:sz w:val="22"/>
          <w:szCs w:val="22"/>
        </w:rPr>
        <w:t xml:space="preserve"> sanciona a </w:t>
      </w:r>
      <w:smartTag w:uri="schemas-houaiss/mini" w:element="verbetes">
        <w:r w:rsidRPr="006E2FF0">
          <w:rPr>
            <w:spacing w:val="20"/>
            <w:sz w:val="22"/>
            <w:szCs w:val="22"/>
          </w:rPr>
          <w:t>seguinte</w:t>
        </w:r>
      </w:smartTag>
      <w:r w:rsidRPr="006E2FF0">
        <w:rPr>
          <w:spacing w:val="20"/>
          <w:sz w:val="22"/>
          <w:szCs w:val="22"/>
        </w:rPr>
        <w:t xml:space="preserve"> Lei: </w:t>
      </w:r>
    </w:p>
    <w:p w:rsidR="006D16DB" w:rsidRPr="006E2FF0" w:rsidRDefault="006D16DB" w:rsidP="006E2FF0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Art. 1º </w:t>
      </w:r>
      <w:r w:rsidRPr="006E2FF0">
        <w:rPr>
          <w:spacing w:val="20"/>
          <w:sz w:val="22"/>
          <w:szCs w:val="22"/>
        </w:rPr>
        <w:t>Fica alterado o ponto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 concedido pela mencionada lei, da Comunidade São José do Rio São Domingos, (Lojinha), para sede do município, na Praça José Candido de Lima, na Avenida da Saudade. </w:t>
      </w: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Art. 2º </w:t>
      </w:r>
      <w:r w:rsidRPr="006E2FF0">
        <w:rPr>
          <w:spacing w:val="20"/>
          <w:sz w:val="22"/>
          <w:szCs w:val="22"/>
        </w:rPr>
        <w:t xml:space="preserve">O concessionário fica obrigado a cumprir com os encargos inerentes à concessão, inclusive promover junto </w:t>
      </w:r>
      <w:r w:rsidR="0005127D" w:rsidRPr="006E2FF0">
        <w:rPr>
          <w:spacing w:val="20"/>
          <w:sz w:val="22"/>
          <w:szCs w:val="22"/>
        </w:rPr>
        <w:t>ao</w:t>
      </w:r>
      <w:r w:rsidRPr="006E2FF0">
        <w:rPr>
          <w:spacing w:val="20"/>
          <w:sz w:val="22"/>
          <w:szCs w:val="22"/>
        </w:rPr>
        <w:t xml:space="preserve"> D</w:t>
      </w:r>
      <w:r w:rsidR="0005127D" w:rsidRPr="006E2FF0">
        <w:rPr>
          <w:spacing w:val="20"/>
          <w:sz w:val="22"/>
          <w:szCs w:val="22"/>
        </w:rPr>
        <w:t>epartamento de Cadastro</w:t>
      </w:r>
      <w:r w:rsidRPr="006E2FF0">
        <w:rPr>
          <w:spacing w:val="20"/>
          <w:sz w:val="22"/>
          <w:szCs w:val="22"/>
        </w:rPr>
        <w:t xml:space="preserve"> da Prefeitura as alterações devidas, bem como cumprir as leis de tr</w:t>
      </w:r>
      <w:r w:rsidR="0005127D" w:rsidRPr="006E2FF0">
        <w:rPr>
          <w:spacing w:val="20"/>
          <w:sz w:val="22"/>
          <w:szCs w:val="22"/>
        </w:rPr>
        <w:t>â</w:t>
      </w:r>
      <w:r w:rsidRPr="006E2FF0">
        <w:rPr>
          <w:spacing w:val="20"/>
          <w:sz w:val="22"/>
          <w:szCs w:val="22"/>
        </w:rPr>
        <w:t>nsito relativo ao serviço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xi. </w:t>
      </w: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ab/>
        <w:t>Art. 3º</w:t>
      </w:r>
      <w:r w:rsidRPr="006E2FF0">
        <w:rPr>
          <w:spacing w:val="20"/>
          <w:sz w:val="22"/>
          <w:szCs w:val="22"/>
        </w:rPr>
        <w:t xml:space="preserve"> Esta Lei entra em</w:t>
      </w:r>
      <w:r w:rsidR="0005127D" w:rsidRPr="006E2FF0">
        <w:rPr>
          <w:spacing w:val="20"/>
          <w:sz w:val="22"/>
          <w:szCs w:val="22"/>
        </w:rPr>
        <w:t xml:space="preserve"> </w:t>
      </w:r>
      <w:smartTag w:uri="schemas-houaiss/acao" w:element="dm">
        <w:r w:rsidRPr="006E2FF0">
          <w:rPr>
            <w:spacing w:val="20"/>
            <w:sz w:val="22"/>
            <w:szCs w:val="22"/>
          </w:rPr>
          <w:t>vigor</w:t>
        </w:r>
      </w:smartTag>
      <w:r w:rsidRPr="006E2FF0">
        <w:rPr>
          <w:spacing w:val="20"/>
          <w:sz w:val="22"/>
          <w:szCs w:val="22"/>
        </w:rPr>
        <w:t xml:space="preserve"> na </w:t>
      </w:r>
      <w:smartTag w:uri="schemas-houaiss/mini" w:element="verbetes">
        <w:r w:rsidRPr="006E2FF0">
          <w:rPr>
            <w:spacing w:val="20"/>
            <w:sz w:val="22"/>
            <w:szCs w:val="22"/>
          </w:rPr>
          <w:t>data</w:t>
        </w:r>
      </w:smartTag>
      <w:r w:rsidRPr="006E2FF0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sua</w:t>
        </w:r>
      </w:smartTag>
      <w:r w:rsidRPr="006E2FF0">
        <w:rPr>
          <w:spacing w:val="20"/>
          <w:sz w:val="22"/>
          <w:szCs w:val="22"/>
        </w:rPr>
        <w:t xml:space="preserve"> publicação. 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Prefeitura Municipal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Limeira</w:t>
        </w:r>
      </w:smartTag>
      <w:r w:rsidRPr="006E2FF0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6E2FF0">
          <w:rPr>
            <w:spacing w:val="20"/>
            <w:sz w:val="22"/>
            <w:szCs w:val="22"/>
          </w:rPr>
          <w:t>Oeste</w:t>
        </w:r>
      </w:smartTag>
      <w:r w:rsidRPr="006E2FF0">
        <w:rPr>
          <w:spacing w:val="20"/>
          <w:sz w:val="22"/>
          <w:szCs w:val="22"/>
        </w:rPr>
        <w:t xml:space="preserve"> – MG, 1</w:t>
      </w:r>
      <w:r w:rsidR="006E2FF0">
        <w:rPr>
          <w:spacing w:val="20"/>
          <w:sz w:val="22"/>
          <w:szCs w:val="22"/>
        </w:rPr>
        <w:t>7</w:t>
      </w:r>
      <w:r w:rsidRPr="006E2FF0">
        <w:rPr>
          <w:spacing w:val="20"/>
          <w:sz w:val="22"/>
          <w:szCs w:val="22"/>
        </w:rPr>
        <w:t xml:space="preserve"> de abril de 2013.</w:t>
      </w: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left="1407" w:firstLine="1425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ENEDINO PEREIRA FILHO </w:t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="006E2FF0">
        <w:rPr>
          <w:spacing w:val="20"/>
          <w:sz w:val="22"/>
          <w:szCs w:val="22"/>
        </w:rPr>
        <w:t xml:space="preserve">      </w:t>
      </w:r>
      <w:r w:rsidRPr="006E2FF0">
        <w:rPr>
          <w:spacing w:val="20"/>
          <w:sz w:val="22"/>
          <w:szCs w:val="22"/>
        </w:rPr>
        <w:t xml:space="preserve">Prefeito </w:t>
      </w:r>
    </w:p>
    <w:p w:rsidR="006D16DB" w:rsidRPr="006E2FF0" w:rsidRDefault="006D16DB" w:rsidP="006E2FF0">
      <w:pPr>
        <w:spacing w:line="360" w:lineRule="auto"/>
        <w:ind w:left="2115" w:firstLine="1423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6D16DB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E2FF0" w:rsidRPr="006E2FF0" w:rsidRDefault="006E2FF0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Daniele Luna da Costa</w:t>
      </w: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Secretária</w:t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lastRenderedPageBreak/>
        <w:t xml:space="preserve">Mensagem nº </w:t>
      </w:r>
      <w:r w:rsidR="006E2FF0">
        <w:rPr>
          <w:spacing w:val="20"/>
          <w:sz w:val="22"/>
          <w:szCs w:val="22"/>
        </w:rPr>
        <w:t>12</w:t>
      </w:r>
      <w:r w:rsidRPr="006E2FF0">
        <w:rPr>
          <w:spacing w:val="20"/>
          <w:sz w:val="22"/>
          <w:szCs w:val="22"/>
        </w:rPr>
        <w:t>/2013.</w:t>
      </w:r>
    </w:p>
    <w:p w:rsidR="006D16DB" w:rsidRDefault="006D16DB" w:rsidP="006E2FF0">
      <w:pPr>
        <w:spacing w:line="360" w:lineRule="auto"/>
        <w:rPr>
          <w:b/>
          <w:spacing w:val="20"/>
          <w:sz w:val="22"/>
          <w:szCs w:val="22"/>
        </w:rPr>
      </w:pPr>
    </w:p>
    <w:p w:rsidR="006D16DB" w:rsidRPr="006E2FF0" w:rsidRDefault="006E2FF0" w:rsidP="006E2FF0">
      <w:pPr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</w:t>
      </w:r>
      <w:r w:rsidR="006D16DB" w:rsidRPr="006E2FF0">
        <w:rPr>
          <w:b/>
          <w:spacing w:val="20"/>
          <w:sz w:val="22"/>
          <w:szCs w:val="22"/>
        </w:rPr>
        <w:t>enhor Presidente,</w:t>
      </w:r>
    </w:p>
    <w:p w:rsidR="006D16DB" w:rsidRPr="006E2FF0" w:rsidRDefault="006E2FF0" w:rsidP="006E2FF0">
      <w:pPr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</w:t>
      </w:r>
      <w:r w:rsidR="006D16DB" w:rsidRPr="006E2FF0">
        <w:rPr>
          <w:b/>
          <w:spacing w:val="20"/>
          <w:sz w:val="22"/>
          <w:szCs w:val="22"/>
        </w:rPr>
        <w:t>enhores Vereadores,</w:t>
      </w:r>
    </w:p>
    <w:p w:rsidR="006D16DB" w:rsidRPr="006E2FF0" w:rsidRDefault="006D16DB" w:rsidP="006E2FF0">
      <w:pPr>
        <w:spacing w:line="360" w:lineRule="auto"/>
        <w:rPr>
          <w:b/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b/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  <w:t xml:space="preserve">Tenho a honra de encaminhar a essa Egrégia Casa, o incluso Projeto de Lei nº. </w:t>
      </w:r>
      <w:r w:rsidR="006E2FF0">
        <w:rPr>
          <w:spacing w:val="20"/>
          <w:sz w:val="22"/>
          <w:szCs w:val="22"/>
        </w:rPr>
        <w:t>12</w:t>
      </w:r>
      <w:r w:rsidRPr="006E2FF0">
        <w:rPr>
          <w:spacing w:val="20"/>
          <w:sz w:val="22"/>
          <w:szCs w:val="22"/>
        </w:rPr>
        <w:t xml:space="preserve">, que </w:t>
      </w:r>
      <w:r w:rsidRPr="006E2FF0">
        <w:rPr>
          <w:b/>
          <w:spacing w:val="20"/>
          <w:sz w:val="22"/>
          <w:szCs w:val="22"/>
        </w:rPr>
        <w:t>ALTERA O PONTO DE T</w:t>
      </w:r>
      <w:r w:rsidR="0005127D" w:rsidRPr="006E2FF0">
        <w:rPr>
          <w:b/>
          <w:spacing w:val="20"/>
          <w:sz w:val="22"/>
          <w:szCs w:val="22"/>
        </w:rPr>
        <w:t>Á</w:t>
      </w:r>
      <w:r w:rsidRPr="006E2FF0">
        <w:rPr>
          <w:b/>
          <w:spacing w:val="20"/>
          <w:sz w:val="22"/>
          <w:szCs w:val="22"/>
        </w:rPr>
        <w:t>X</w:t>
      </w:r>
      <w:r w:rsidR="0005127D" w:rsidRPr="006E2FF0">
        <w:rPr>
          <w:b/>
          <w:spacing w:val="20"/>
          <w:sz w:val="22"/>
          <w:szCs w:val="22"/>
        </w:rPr>
        <w:t>I</w:t>
      </w:r>
      <w:r w:rsidRPr="006E2FF0">
        <w:rPr>
          <w:b/>
          <w:spacing w:val="20"/>
          <w:sz w:val="22"/>
          <w:szCs w:val="22"/>
        </w:rPr>
        <w:t xml:space="preserve"> CONCEDIDO PELA LEI N</w:t>
      </w:r>
      <w:r w:rsidR="0005127D" w:rsidRPr="006E2FF0">
        <w:rPr>
          <w:b/>
          <w:spacing w:val="20"/>
          <w:sz w:val="22"/>
          <w:szCs w:val="22"/>
        </w:rPr>
        <w:t>º</w:t>
      </w:r>
      <w:r w:rsidRPr="006E2FF0">
        <w:rPr>
          <w:b/>
          <w:spacing w:val="20"/>
          <w:sz w:val="22"/>
          <w:szCs w:val="22"/>
        </w:rPr>
        <w:t xml:space="preserve"> 030 DE 27 DE MAIO DE 1.993.</w:t>
      </w:r>
    </w:p>
    <w:p w:rsidR="006D16DB" w:rsidRPr="006E2FF0" w:rsidRDefault="006D16DB" w:rsidP="006E2FF0">
      <w:pPr>
        <w:spacing w:line="360" w:lineRule="auto"/>
        <w:jc w:val="both"/>
        <w:rPr>
          <w:b/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O projeto em tela visa proporcionar oportunidade de trabalho</w:t>
      </w:r>
      <w:r w:rsidR="0005127D" w:rsidRPr="006E2FF0">
        <w:rPr>
          <w:spacing w:val="20"/>
          <w:sz w:val="22"/>
          <w:szCs w:val="22"/>
        </w:rPr>
        <w:t xml:space="preserve"> a</w:t>
      </w:r>
      <w:r w:rsidRPr="006E2FF0">
        <w:rPr>
          <w:spacing w:val="20"/>
          <w:sz w:val="22"/>
          <w:szCs w:val="22"/>
        </w:rPr>
        <w:t xml:space="preserve"> um concessionário com o serviço de transporte público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>xi.</w:t>
      </w:r>
    </w:p>
    <w:p w:rsidR="0005127D" w:rsidRPr="006E2FF0" w:rsidRDefault="0005127D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O ponto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 concedido pela lei ora alterada, naquela oportunidade era necessário para servir a população naquela comunidade. </w:t>
      </w:r>
    </w:p>
    <w:p w:rsidR="0005127D" w:rsidRPr="006E2FF0" w:rsidRDefault="0005127D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  <w:t>Como se vê</w:t>
      </w:r>
      <w:r w:rsidR="0005127D" w:rsidRPr="006E2FF0">
        <w:rPr>
          <w:spacing w:val="20"/>
          <w:sz w:val="22"/>
          <w:szCs w:val="22"/>
        </w:rPr>
        <w:t>,</w:t>
      </w:r>
      <w:r w:rsidRPr="006E2FF0">
        <w:rPr>
          <w:spacing w:val="20"/>
          <w:sz w:val="22"/>
          <w:szCs w:val="22"/>
        </w:rPr>
        <w:t xml:space="preserve"> </w:t>
      </w:r>
      <w:r w:rsidR="0005127D" w:rsidRPr="006E2FF0">
        <w:rPr>
          <w:spacing w:val="20"/>
          <w:sz w:val="22"/>
          <w:szCs w:val="22"/>
        </w:rPr>
        <w:t xml:space="preserve">o </w:t>
      </w:r>
      <w:r w:rsidRPr="006E2FF0">
        <w:rPr>
          <w:spacing w:val="20"/>
          <w:sz w:val="22"/>
          <w:szCs w:val="22"/>
        </w:rPr>
        <w:t xml:space="preserve">município passou por </w:t>
      </w:r>
      <w:r w:rsidR="0005127D" w:rsidRPr="006E2FF0">
        <w:rPr>
          <w:spacing w:val="20"/>
          <w:sz w:val="22"/>
          <w:szCs w:val="22"/>
        </w:rPr>
        <w:t>grandes mudanças econômicas ocasionadas</w:t>
      </w:r>
      <w:r w:rsidRPr="006E2FF0">
        <w:rPr>
          <w:spacing w:val="20"/>
          <w:sz w:val="22"/>
          <w:szCs w:val="22"/>
        </w:rPr>
        <w:t xml:space="preserve"> </w:t>
      </w:r>
      <w:r w:rsidR="0005127D" w:rsidRPr="006E2FF0">
        <w:rPr>
          <w:spacing w:val="20"/>
          <w:sz w:val="22"/>
          <w:szCs w:val="22"/>
        </w:rPr>
        <w:t>pel</w:t>
      </w:r>
      <w:r w:rsidRPr="006E2FF0">
        <w:rPr>
          <w:spacing w:val="20"/>
          <w:sz w:val="22"/>
          <w:szCs w:val="22"/>
        </w:rPr>
        <w:t>o êxodo rural, tornando-se inviável a exploração de tal serviço público</w:t>
      </w:r>
      <w:r w:rsidR="0005127D" w:rsidRPr="006E2FF0">
        <w:rPr>
          <w:spacing w:val="20"/>
          <w:sz w:val="22"/>
          <w:szCs w:val="22"/>
        </w:rPr>
        <w:t xml:space="preserve"> naquela localidade,</w:t>
      </w:r>
      <w:r w:rsidRPr="006E2FF0">
        <w:rPr>
          <w:spacing w:val="20"/>
          <w:sz w:val="22"/>
          <w:szCs w:val="22"/>
        </w:rPr>
        <w:t xml:space="preserve"> pela falta de usuários. 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  <w:t>Além da ocorrência do êxodo rural, com aumento da população urbana, o fato de serem instaladas duas destilarias no município houve a concentração de moradores em nossa cidade.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Ante a necessidade de promover oportunidade de trabalho e melhor prestação do</w:t>
      </w:r>
      <w:r w:rsidR="0005127D" w:rsidRPr="006E2FF0">
        <w:rPr>
          <w:spacing w:val="20"/>
          <w:sz w:val="22"/>
          <w:szCs w:val="22"/>
        </w:rPr>
        <w:t>s</w:t>
      </w:r>
      <w:r w:rsidRPr="006E2FF0">
        <w:rPr>
          <w:spacing w:val="20"/>
          <w:sz w:val="22"/>
          <w:szCs w:val="22"/>
        </w:rPr>
        <w:t xml:space="preserve"> serviços relativo à concessão, espero que esta Casa de Leis o aprecie e aprove o presente Projeto de Lei, com urgência.</w:t>
      </w: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ENEDINO PEREIRA FILHO </w:t>
      </w: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                  Prefeito      </w:t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</w:p>
    <w:p w:rsidR="007926FA" w:rsidRPr="006E2FF0" w:rsidRDefault="007926FA" w:rsidP="006E2FF0">
      <w:pPr>
        <w:spacing w:line="360" w:lineRule="auto"/>
        <w:rPr>
          <w:spacing w:val="20"/>
          <w:sz w:val="22"/>
          <w:szCs w:val="22"/>
        </w:rPr>
      </w:pPr>
    </w:p>
    <w:sectPr w:rsidR="007926FA" w:rsidRPr="006E2FF0" w:rsidSect="006E2FF0">
      <w:headerReference w:type="even" r:id="rId7"/>
      <w:headerReference w:type="default" r:id="rId8"/>
      <w:footerReference w:type="even" r:id="rId9"/>
      <w:pgSz w:w="11906" w:h="16838" w:code="9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95" w:rsidRDefault="005E5195" w:rsidP="009D77CB">
      <w:r>
        <w:separator/>
      </w:r>
    </w:p>
  </w:endnote>
  <w:endnote w:type="continuationSeparator" w:id="0">
    <w:p w:rsidR="005E5195" w:rsidRDefault="005E5195" w:rsidP="009D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6D16DB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5E5195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95" w:rsidRDefault="005E5195" w:rsidP="009D77CB">
      <w:r>
        <w:separator/>
      </w:r>
    </w:p>
  </w:footnote>
  <w:footnote w:type="continuationSeparator" w:id="0">
    <w:p w:rsidR="005E5195" w:rsidRDefault="005E5195" w:rsidP="009D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6D16DB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5E5195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F0" w:rsidRPr="006E2FF0" w:rsidRDefault="006E2FF0" w:rsidP="006E2FF0">
    <w:pPr>
      <w:tabs>
        <w:tab w:val="left" w:pos="0"/>
      </w:tabs>
      <w:ind w:right="-676"/>
      <w:rPr>
        <w:b/>
        <w:spacing w:val="20"/>
        <w:sz w:val="32"/>
        <w:szCs w:val="32"/>
        <w:u w:val="single"/>
      </w:rPr>
    </w:pPr>
    <w:r w:rsidRPr="005725EE">
      <w:rPr>
        <w:noProof/>
        <w:spacing w:val="20"/>
      </w:rPr>
      <w:drawing>
        <wp:anchor distT="0" distB="0" distL="114300" distR="114300" simplePos="0" relativeHeight="251659264" behindDoc="0" locked="0" layoutInCell="1" allowOverlap="1" wp14:anchorId="2154DD25" wp14:editId="4FB48F1C">
          <wp:simplePos x="0" y="0"/>
          <wp:positionH relativeFrom="column">
            <wp:posOffset>-649605</wp:posOffset>
          </wp:positionH>
          <wp:positionV relativeFrom="paragraph">
            <wp:posOffset>-118110</wp:posOffset>
          </wp:positionV>
          <wp:extent cx="1066800" cy="11258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5EE">
      <w:rPr>
        <w:b/>
        <w:spacing w:val="20"/>
        <w:sz w:val="32"/>
        <w:szCs w:val="32"/>
        <w:u w:val="single"/>
      </w:rPr>
      <w:t xml:space="preserve">   </w:t>
    </w:r>
    <w:r w:rsidRPr="005725EE">
      <w:rPr>
        <w:b/>
        <w:spacing w:val="20"/>
        <w:sz w:val="32"/>
        <w:szCs w:val="32"/>
      </w:rPr>
      <w:t xml:space="preserve">     </w:t>
    </w:r>
    <w:r w:rsidRPr="006E2FF0">
      <w:rPr>
        <w:b/>
        <w:spacing w:val="20"/>
        <w:sz w:val="32"/>
        <w:szCs w:val="32"/>
        <w:u w:val="single"/>
      </w:rPr>
      <w:t>PREFEITURA MUNICIPAL DE LIMEIRA DO OESTE</w:t>
    </w:r>
  </w:p>
  <w:p w:rsidR="006E2FF0" w:rsidRPr="006E2FF0" w:rsidRDefault="006E2FF0" w:rsidP="006E2FF0">
    <w:pPr>
      <w:pStyle w:val="SemEspaamento"/>
      <w:rPr>
        <w:rFonts w:ascii="Times New Roman" w:hAnsi="Times New Roman" w:cs="Times New Roman"/>
        <w:spacing w:val="20"/>
      </w:rPr>
    </w:pPr>
    <w:r w:rsidRPr="006E2FF0">
      <w:rPr>
        <w:rFonts w:ascii="Times New Roman" w:hAnsi="Times New Roman" w:cs="Times New Roman"/>
        <w:spacing w:val="20"/>
      </w:rPr>
      <w:t xml:space="preserve">                                          CNPJ 26.042.556/0001-34</w:t>
    </w:r>
  </w:p>
  <w:p w:rsidR="006E2FF0" w:rsidRPr="006E2FF0" w:rsidRDefault="006E2FF0" w:rsidP="006E2FF0">
    <w:pPr>
      <w:pStyle w:val="SemEspaamento"/>
      <w:rPr>
        <w:rFonts w:ascii="Times New Roman" w:hAnsi="Times New Roman" w:cs="Times New Roman"/>
        <w:spacing w:val="20"/>
        <w:sz w:val="16"/>
        <w:szCs w:val="16"/>
      </w:rPr>
    </w:pPr>
  </w:p>
  <w:p w:rsidR="006E2FF0" w:rsidRPr="006E2FF0" w:rsidRDefault="006E2FF0" w:rsidP="006E2FF0">
    <w:pPr>
      <w:pStyle w:val="SemEspaamento"/>
      <w:rPr>
        <w:rFonts w:ascii="Times New Roman" w:hAnsi="Times New Roman" w:cs="Times New Roman"/>
        <w:spacing w:val="20"/>
        <w:sz w:val="28"/>
        <w:szCs w:val="28"/>
      </w:rPr>
    </w:pPr>
    <w:r w:rsidRPr="006E2FF0">
      <w:rPr>
        <w:rFonts w:ascii="Times New Roman" w:hAnsi="Times New Roman" w:cs="Times New Roman"/>
        <w:spacing w:val="20"/>
        <w:sz w:val="28"/>
        <w:szCs w:val="28"/>
      </w:rPr>
      <w:t xml:space="preserve">                 Rua Pernambuco, 780 – Centro – CEP 38295-000</w:t>
    </w:r>
  </w:p>
  <w:p w:rsidR="006E2FF0" w:rsidRPr="006E2FF0" w:rsidRDefault="006E2FF0" w:rsidP="006E2FF0">
    <w:pPr>
      <w:pStyle w:val="SemEspaamento"/>
      <w:rPr>
        <w:rFonts w:ascii="Times New Roman" w:hAnsi="Times New Roman" w:cs="Times New Roman"/>
        <w:spacing w:val="20"/>
        <w:sz w:val="22"/>
        <w:szCs w:val="22"/>
      </w:rPr>
    </w:pPr>
    <w:r w:rsidRPr="006E2FF0">
      <w:rPr>
        <w:rFonts w:ascii="Times New Roman" w:hAnsi="Times New Roman" w:cs="Times New Roman"/>
        <w:spacing w:val="20"/>
        <w:sz w:val="22"/>
        <w:szCs w:val="22"/>
      </w:rPr>
      <w:t xml:space="preserve">                                  Fone: (34) 3453-1700 – Fax: 3453-1713 </w:t>
    </w:r>
  </w:p>
  <w:p w:rsidR="006E2FF0" w:rsidRPr="006E2FF0" w:rsidRDefault="006E2FF0" w:rsidP="006E2FF0">
    <w:pPr>
      <w:pStyle w:val="SemEspaamento"/>
      <w:tabs>
        <w:tab w:val="left" w:pos="6201"/>
      </w:tabs>
      <w:jc w:val="center"/>
      <w:rPr>
        <w:rFonts w:ascii="Times New Roman" w:hAnsi="Times New Roman" w:cs="Times New Roman"/>
        <w:sz w:val="20"/>
        <w:szCs w:val="20"/>
      </w:rPr>
    </w:pPr>
    <w:r w:rsidRPr="006E2FF0">
      <w:rPr>
        <w:rFonts w:ascii="Times New Roman" w:hAnsi="Times New Roman" w:cs="Times New Roman"/>
        <w:sz w:val="20"/>
        <w:szCs w:val="20"/>
      </w:rPr>
      <w:t>E-mail: prefeitura@limeiradooeste.mg.gov.br</w:t>
    </w:r>
  </w:p>
  <w:p w:rsidR="006E2FF0" w:rsidRPr="005725EE" w:rsidRDefault="006E2FF0" w:rsidP="006E2FF0">
    <w:pPr>
      <w:pStyle w:val="Cabealho"/>
    </w:pPr>
  </w:p>
  <w:p w:rsidR="001E0622" w:rsidRPr="006E2FF0" w:rsidRDefault="005E5195" w:rsidP="006E2F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6DB"/>
    <w:rsid w:val="0005127D"/>
    <w:rsid w:val="00230398"/>
    <w:rsid w:val="00301BF6"/>
    <w:rsid w:val="005E5195"/>
    <w:rsid w:val="00661028"/>
    <w:rsid w:val="006D16DB"/>
    <w:rsid w:val="006E2FF0"/>
    <w:rsid w:val="007926FA"/>
    <w:rsid w:val="008024A7"/>
    <w:rsid w:val="009129A4"/>
    <w:rsid w:val="009466FC"/>
    <w:rsid w:val="009D77CB"/>
    <w:rsid w:val="00A1268C"/>
    <w:rsid w:val="00A913B1"/>
    <w:rsid w:val="00D941B4"/>
    <w:rsid w:val="00DE6272"/>
    <w:rsid w:val="00E60E7C"/>
    <w:rsid w:val="00FF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6D16DB"/>
  </w:style>
  <w:style w:type="paragraph" w:styleId="Cabealho">
    <w:name w:val="header"/>
    <w:basedOn w:val="Normal"/>
    <w:link w:val="CabealhoChar"/>
    <w:rsid w:val="006D16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D16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6D16DB"/>
  </w:style>
  <w:style w:type="paragraph" w:styleId="Cabealho">
    <w:name w:val="header"/>
    <w:basedOn w:val="Normal"/>
    <w:link w:val="CabealhoChar"/>
    <w:uiPriority w:val="99"/>
    <w:rsid w:val="006D16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D16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3</cp:revision>
  <dcterms:created xsi:type="dcterms:W3CDTF">2013-04-16T12:02:00Z</dcterms:created>
  <dcterms:modified xsi:type="dcterms:W3CDTF">2013-04-16T13:13:00Z</dcterms:modified>
</cp:coreProperties>
</file>