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color w:val="0000CC"/>
          <w:spacing w:val="20"/>
          <w:lang w:eastAsia="pt-BR"/>
        </w:rPr>
      </w:pPr>
      <w:r>
        <w:rPr>
          <w:rFonts w:eastAsia="MS Mincho"/>
          <w:color w:val="0000CC"/>
          <w:spacing w:val="20"/>
          <w:lang w:eastAsia="pt-BR"/>
        </w:rPr>
        <w:t>PROPOSIÇÃO DE LEI Nº 01, DE 18 DE JANEIRO DE 2013.</w:t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color w:val="0000CC"/>
          <w:spacing w:val="20"/>
          <w:lang w:eastAsia="pt-BR"/>
        </w:rPr>
      </w:pPr>
      <w:r>
        <w:rPr>
          <w:rFonts w:eastAsia="MS Mincho"/>
          <w:color w:val="0000CC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color w:val="0000CC"/>
          <w:spacing w:val="20"/>
          <w:lang w:eastAsia="pt-BR"/>
        </w:rPr>
      </w:pPr>
      <w:r>
        <w:rPr>
          <w:rFonts w:eastAsia="MS Mincho"/>
          <w:color w:val="0000CC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left="3540" w:hanging="0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>"AUTORIZA O MUNICÍPIO DE LIMEIRA DO OESTE-MG., A CELEBRAR CONVÊNIOS, CONTRATOS, ACORDOS, AJUSTES E OUTROS INSTRUMENTOS CONGÊNERES COM A UNIÃO, O ESTADO, OU PESSOA JURÍDICA  DE DIREITO</w:t>
      </w:r>
      <w:r>
        <w:rPr>
          <w:rFonts w:eastAsia="MS Mincho"/>
          <w:spacing w:val="20"/>
          <w:lang w:eastAsia="pt-BR"/>
        </w:rPr>
        <w:t xml:space="preserve"> </w:t>
      </w:r>
      <w:r>
        <w:rPr>
          <w:rFonts w:eastAsia="MS Mincho"/>
          <w:b/>
          <w:bCs/>
          <w:spacing w:val="20"/>
          <w:lang w:eastAsia="pt-BR"/>
        </w:rPr>
        <w:t>PÚBLICO OU PRIVADO".</w:t>
      </w:r>
    </w:p>
    <w:p>
      <w:pPr>
        <w:pStyle w:val="Normal"/>
        <w:suppressAutoHyphens w:val="false"/>
        <w:spacing w:lineRule="auto" w:line="360"/>
        <w:ind w:left="3540" w:hanging="0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left="3540" w:hanging="0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b/>
          <w:spacing w:val="20"/>
          <w:lang w:eastAsia="pt-BR"/>
        </w:rPr>
        <w:t>ENEDINO PEREIRA FILHO</w:t>
      </w:r>
      <w:r>
        <w:rPr>
          <w:rFonts w:eastAsia="MS Mincho"/>
          <w:spacing w:val="20"/>
          <w:lang w:eastAsia="pt-BR"/>
        </w:rPr>
        <w:t>, Prefeito Municipal de Limeira do Oeste, Estado de Minas Gerais, no uso de suas atribuições legais, em especial do art. 77, I, da Lei Orgânica Municipal e nos termos do art. 116, da Lei nº 8.666/93, faz saber que a Câmara Municipal, por seus representantes aprovou e ele, sanciona a seguinte Lei:</w:t>
      </w:r>
    </w:p>
    <w:p>
      <w:pPr>
        <w:pStyle w:val="Normal"/>
        <w:suppressAutoHyphens w:val="false"/>
        <w:spacing w:lineRule="auto" w:line="360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>Art. 1º</w:t>
      </w:r>
      <w:r>
        <w:rPr>
          <w:rFonts w:eastAsia="MS Mincho"/>
          <w:spacing w:val="20"/>
          <w:lang w:eastAsia="pt-BR"/>
        </w:rPr>
        <w:t xml:space="preserve"> Fica o Município de Limeira do Oeste, através do Poder Executivo, autorizado a celebrar convênios, contratos, ajustes e outros instrumentos congêneres com a União, o Estado, ainda pessoas jurídicas de direito público ou privado, nos termos da Legislação vigente, no exercício financeiro de 2013, não podendo a duração dos referidos atos ultrapassar a 31 de dezembro de 2013.</w:t>
      </w:r>
    </w:p>
    <w:p>
      <w:pPr>
        <w:pStyle w:val="Normal"/>
        <w:suppressAutoHyphens w:val="false"/>
        <w:spacing w:lineRule="auto" w:line="360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 xml:space="preserve">Art. 2º </w:t>
      </w:r>
      <w:r>
        <w:rPr>
          <w:rFonts w:eastAsia="MS Mincho"/>
          <w:bCs/>
          <w:spacing w:val="20"/>
          <w:lang w:eastAsia="pt-BR"/>
        </w:rPr>
        <w:t>Fica determinado que o Executivo Municipal deverá dar ciência ao Legislativo, através de cópia dos instrumentos mencionados no art. 1º desta Lei, devidamente assinados no prazo estabelecidos nas normas legais pertinentes.</w:t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b/>
          <w:spacing w:val="20"/>
          <w:lang w:eastAsia="pt-BR"/>
        </w:rPr>
        <w:t>Art. 3º</w:t>
      </w:r>
      <w:r>
        <w:rPr>
          <w:rFonts w:eastAsia="MS Mincho"/>
          <w:spacing w:val="20"/>
          <w:lang w:eastAsia="pt-BR"/>
        </w:rPr>
        <w:t xml:space="preserve"> Fica o Prefeito Municipal autorizado a regulamentar a presente Lei, no que couber, mediante Decreto.</w:t>
      </w:r>
    </w:p>
    <w:p>
      <w:pPr>
        <w:pStyle w:val="Normal"/>
        <w:suppressAutoHyphens w:val="false"/>
        <w:spacing w:lineRule="auto" w:line="360"/>
        <w:ind w:firstLine="2124"/>
        <w:jc w:val="center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ind w:firstLine="2124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>Art. 4º</w:t>
      </w:r>
      <w:r>
        <w:rPr>
          <w:rFonts w:eastAsia="MS Mincho"/>
          <w:spacing w:val="20"/>
          <w:lang w:eastAsia="pt-BR"/>
        </w:rPr>
        <w:t xml:space="preserve"> - Esta Lei entra em vigor na data de sua publicação, revogando as disposições em contrário.</w:t>
      </w:r>
    </w:p>
    <w:p>
      <w:pPr>
        <w:pStyle w:val="Normal"/>
        <w:suppressAutoHyphens w:val="false"/>
        <w:jc w:val="both"/>
        <w:rPr>
          <w:rFonts w:eastAsia="MS Mincho"/>
          <w:spacing w:val="20"/>
          <w:lang w:eastAsia="pt-BR"/>
        </w:rPr>
      </w:pPr>
      <w:r>
        <w:rPr>
          <w:rFonts w:eastAsia="MS Mincho"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right"/>
        <w:rPr>
          <w:rFonts w:eastAsia="MS Mincho"/>
          <w:color w:val="0000CC"/>
          <w:spacing w:val="20"/>
          <w:lang w:eastAsia="pt-BR"/>
        </w:rPr>
      </w:pPr>
      <w:r>
        <w:rPr>
          <w:rFonts w:eastAsia="MS Mincho"/>
          <w:color w:val="0000CC"/>
          <w:spacing w:val="20"/>
          <w:lang w:eastAsia="pt-BR"/>
        </w:rPr>
        <w:t>Câmara Municipal de Limeira do Oeste-MG, 18 de janeiro de 2013.</w:t>
      </w:r>
    </w:p>
    <w:p>
      <w:pPr>
        <w:pStyle w:val="Normal"/>
        <w:suppressAutoHyphens w:val="false"/>
        <w:spacing w:lineRule="auto" w:line="360"/>
        <w:jc w:val="both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b/>
          <w:b/>
          <w:bCs/>
          <w:spacing w:val="20"/>
          <w:lang w:eastAsia="pt-BR"/>
        </w:rPr>
      </w:pPr>
      <w:bookmarkStart w:id="0" w:name="_GoBack"/>
      <w:bookmarkStart w:id="1" w:name="_GoBack"/>
      <w:bookmarkEnd w:id="1"/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>CELCIMAR BORGES ANDRADE</w:t>
      </w:r>
    </w:p>
    <w:p>
      <w:pPr>
        <w:pStyle w:val="Normal"/>
        <w:suppressAutoHyphens w:val="false"/>
        <w:spacing w:lineRule="auto" w:line="360"/>
        <w:jc w:val="center"/>
        <w:rPr>
          <w:rFonts w:eastAsia="MS Mincho"/>
          <w:b/>
          <w:b/>
          <w:bCs/>
          <w:spacing w:val="20"/>
          <w:lang w:eastAsia="pt-BR"/>
        </w:rPr>
      </w:pPr>
      <w:r>
        <w:rPr>
          <w:rFonts w:eastAsia="MS Mincho"/>
          <w:b/>
          <w:bCs/>
          <w:spacing w:val="20"/>
          <w:lang w:eastAsia="pt-BR"/>
        </w:rPr>
        <w:t>Presidente</w:t>
      </w:r>
    </w:p>
    <w:p>
      <w:pPr>
        <w:pStyle w:val="Corpodetexto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2694" w:footer="0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merican Classic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w w:val="80"/>
      </w:rPr>
    </w:pPr>
    <w:r>
      <w:rPr>
        <w:w w:val="80"/>
      </w:rPr>
    </w:r>
  </w:p>
  <w:p>
    <w:pPr>
      <w:pStyle w:val="Cabealho"/>
      <w:jc w:val="center"/>
      <w:rPr>
        <w:w w:val="80"/>
      </w:rPr>
    </w:pPr>
    <w:r>
      <w:rPr>
        <w:w w:val="80"/>
      </w:rPr>
    </w:r>
  </w:p>
  <w:p>
    <w:pPr>
      <w:pStyle w:val="Cabealho"/>
      <w:jc w:val="center"/>
      <w:rPr>
        <w:w w:val="80"/>
      </w:rPr>
    </w:pPr>
    <w:r>
      <w:rPr>
        <w:w w:val="80"/>
      </w:rPr>
    </w:r>
  </w:p>
  <w:p>
    <w:pPr>
      <w:pStyle w:val="Cabealho"/>
      <w:jc w:val="center"/>
      <w:rPr>
        <w:w w:val="80"/>
      </w:rPr>
    </w:pPr>
    <w:r>
      <w:rPr>
        <w:w w:val="80"/>
      </w:rPr>
    </w:r>
  </w:p>
  <w:p>
    <w:pPr>
      <w:pStyle w:val="Cabealho"/>
      <w:jc w:val="center"/>
      <w:rPr>
        <w:w w:val="80"/>
      </w:rPr>
    </w:pPr>
    <w:r>
      <w:rPr>
        <w:w w:val="80"/>
      </w:rPr>
    </w:r>
  </w:p>
  <w:p>
    <w:pPr>
      <w:pStyle w:val="Cabealho"/>
      <w:jc w:val="center"/>
      <w:rPr>
        <w:w w:val="80"/>
      </w:rPr>
    </w:pPr>
    <w:r>
      <w:rPr>
        <w:w w:val="80"/>
      </w:rPr>
      <w:t xml:space="preserve">      </w:t>
    </w:r>
  </w:p>
</w:hdr>
</file>

<file path=word/settings.xml><?xml version="1.0" encoding="utf-8"?>
<w:settings xmlns:w="http://schemas.openxmlformats.org/wordprocessingml/2006/main">
  <w:zoom w:percent="14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7459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576" w:leader="none"/>
        <w:tab w:val="left" w:pos="3260" w:leader="none"/>
      </w:tabs>
      <w:ind w:left="576" w:hanging="576"/>
      <w:jc w:val="center"/>
      <w:outlineLvl w:val="1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1152" w:leader="none"/>
        <w:tab w:val="left" w:pos="3119" w:leader="none"/>
      </w:tabs>
      <w:ind w:left="1152" w:hanging="1152"/>
      <w:jc w:val="both"/>
      <w:outlineLvl w:val="5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3z1" w:customStyle="1">
    <w:name w:val="WW8Num3z1"/>
    <w:qFormat/>
    <w:rPr>
      <w:rFonts w:ascii="Arial" w:hAnsi="Arial"/>
      <w:b w:val="false"/>
      <w:i w:val="false"/>
      <w:sz w:val="20"/>
    </w:rPr>
  </w:style>
  <w:style w:type="character" w:styleId="Fontepargpadro1" w:customStyle="1">
    <w:name w:val="Fonte parág. padrão1"/>
    <w:qFormat/>
    <w:rPr/>
  </w:style>
  <w:style w:type="character" w:styleId="TextosemFormataoChar" w:customStyle="1">
    <w:name w:val="Texto sem Formatação Char"/>
    <w:link w:val="TextosemFormatao"/>
    <w:semiHidden/>
    <w:qFormat/>
    <w:rsid w:val="00d44c8f"/>
    <w:rPr>
      <w:rFonts w:ascii="Courier New" w:hAnsi="Courier New" w:cs="Courier New"/>
    </w:rPr>
  </w:style>
  <w:style w:type="character" w:styleId="Ttulo1Char" w:customStyle="1">
    <w:name w:val="Título 1 Char"/>
    <w:link w:val="Ttulo1"/>
    <w:uiPriority w:val="9"/>
    <w:qFormat/>
    <w:rsid w:val="00b7459e"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8"/>
    </w:rPr>
  </w:style>
  <w:style w:type="paragraph" w:styleId="Subttulo">
    <w:name w:val="Subtitle"/>
    <w:basedOn w:val="Normal"/>
    <w:qFormat/>
    <w:pPr>
      <w:tabs>
        <w:tab w:val="left" w:pos="3119" w:leader="none"/>
      </w:tabs>
      <w:jc w:val="center"/>
    </w:pPr>
    <w:rPr>
      <w:b/>
      <w:sz w:val="28"/>
      <w:szCs w:val="20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tabs>
        <w:tab w:val="left" w:pos="3119" w:leader="none"/>
      </w:tabs>
      <w:jc w:val="both"/>
    </w:pPr>
    <w:rPr>
      <w:rFonts w:ascii="American Classic" w:hAnsi="American Classic"/>
      <w:color w:val="000000"/>
      <w:sz w:val="28"/>
      <w:lang w:val="pt-PT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orpodetextorecuado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left="283" w:hanging="0"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PlainText">
    <w:name w:val="Plain Text"/>
    <w:basedOn w:val="Normal"/>
    <w:link w:val="TextosemFormataoChar"/>
    <w:semiHidden/>
    <w:qFormat/>
    <w:rsid w:val="00d44c8f"/>
    <w:pPr>
      <w:suppressAutoHyphens w:val="false"/>
    </w:pPr>
    <w:rPr>
      <w:rFonts w:ascii="Courier New" w:hAnsi="Courier New" w:cs="Courier New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LibreOffice/5.2.2.2$Linux_X86_64 LibreOffice_project/20m0$Build-2</Application>
  <Pages>2</Pages>
  <Words>239</Words>
  <Characters>1256</Characters>
  <CharactersWithSpaces>1492</CharactersWithSpaces>
  <Paragraphs>11</Paragraphs>
  <Company>Camara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2012-01-27T14:17:00Z</dcterms:created>
  <dc:creator>interlegis</dc:creator>
  <dc:description/>
  <dc:language>pt-BR</dc:language>
  <cp:lastModifiedBy/>
  <cp:lastPrinted>2013-01-18T10:02:00Z</cp:lastPrinted>
  <dcterms:modified xsi:type="dcterms:W3CDTF">2016-10-13T09:45:48Z</dcterms:modified>
  <cp:revision>34</cp:revision>
  <dc:subject/>
  <dc:title>FICHA DE CONTROLE DE TRAMITAÇÃO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Camara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